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E4" w:rsidRDefault="00614AE4" w:rsidP="00E31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4AE4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Pr="00614AE4">
        <w:rPr>
          <w:rFonts w:ascii="Times New Roman" w:hAnsi="Times New Roman" w:cs="Times New Roman"/>
          <w:b/>
          <w:bCs/>
          <w:sz w:val="24"/>
          <w:szCs w:val="24"/>
          <w:lang w:val="ro-RO"/>
        </w:rPr>
        <w:t>șa măsurii M2/6B</w:t>
      </w:r>
    </w:p>
    <w:p w:rsidR="00E31F4B" w:rsidRPr="00614AE4" w:rsidRDefault="00E31F4B" w:rsidP="00E31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14AE4" w:rsidRPr="00614AE4" w:rsidRDefault="00614AE4" w:rsidP="00E31F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AE4">
        <w:rPr>
          <w:rFonts w:ascii="Times New Roman" w:hAnsi="Times New Roman" w:cs="Times New Roman"/>
          <w:b/>
          <w:sz w:val="24"/>
          <w:szCs w:val="24"/>
        </w:rPr>
        <w:t xml:space="preserve">Denumireamăsurii M2/6B </w:t>
      </w:r>
      <w:r w:rsidRPr="00614AE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14AE4">
        <w:rPr>
          <w:rFonts w:ascii="Times New Roman" w:hAnsi="Times New Roman" w:cs="Times New Roman"/>
          <w:bCs/>
          <w:sz w:val="24"/>
          <w:szCs w:val="24"/>
        </w:rPr>
        <w:t>Îmbunătățireaviețiiculturale, comunitareșituristiceprinachiziționarea de dotărișiechipamentepentruasociații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</w:rPr>
        <w:t>Tipulmăsurii</w:t>
      </w:r>
      <w:r>
        <w:rPr>
          <w:rFonts w:ascii="Times New Roman" w:hAnsi="Times New Roman" w:cs="Times New Roman"/>
        </w:rPr>
        <w:t xml:space="preserve"> - </w:t>
      </w:r>
      <w:r w:rsidRPr="00614AE4">
        <w:rPr>
          <w:rFonts w:ascii="Times New Roman" w:hAnsi="Times New Roman" w:cs="Times New Roman"/>
        </w:rPr>
        <w:t>investiții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>Descriereagenerală a măsurii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31F4B" w:rsidRDefault="00EF5D75" w:rsidP="00E31F4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Justificare, c</w:t>
      </w:r>
      <w:r w:rsidR="00614AE4" w:rsidRPr="00E31F4B">
        <w:rPr>
          <w:rFonts w:ascii="Times New Roman" w:hAnsi="Times New Roman" w:cs="Times New Roman"/>
          <w:b/>
        </w:rPr>
        <w:t xml:space="preserve">orelarecuanaliza SWOT </w:t>
      </w:r>
    </w:p>
    <w:p w:rsidR="00614AE4" w:rsidRPr="00614AE4" w:rsidRDefault="00614AE4" w:rsidP="00E31F4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Organizațiilesocietățiicivilecontribuie la dezvoltareaactivitățilorculturale, sociale, de sport și de tineret, completândactivitateaautoritățilorlocale. Sprijinireaacestora, creșterearesponsabilitățiilorînrezolvareaproblemelorlocaleșiîndezvoltareacomunitățiirurale este foarteimportantăînprivințaincluziuniisocialeși a preveniriidepopulăriizonelorrurale. Organizațiilesocietățiicivilesunt motorul dezvoltăriicomunitățiiruraleîncolaborarecuautoritățilelocale. Nivelul de activitate a societățiicivilefacereferire la faptulcăpopulațialocalăarevoința de ainfluențaformareacondițiilorproprii de viață. ImplicareaONG-urilorîndezvoltareamediuluiruralvacontribui la realizareauneidezvoltăridinamice. Disparitateasocialăreprezintă o problemăsemnificativă, din momentceconformanalizeidiagnostic 23,4% din populațiateritoriului este de etnieromă, carealcătuiesc o gruparemarginalizatăsemnificativă, astfelîncriteriile de selecțieapare o discriminarepozitivăînacestsens.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31F4B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 xml:space="preserve">Obiectivul de dezvoltareruralăalReg(UE) 1305/2013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b) asigurareagestionăriidurabile a resurselornaturaleșicombatereaschimbărilorclimatice c.) obținereauneidezvoltăriteritorialeechilibrateaeconomiilorși a comunitățilorrurale, inclusivcreareașimenținerea de locuri de muncă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31F4B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>Obiectivulspecific local almăsurii</w:t>
      </w:r>
    </w:p>
    <w:p w:rsidR="00614AE4" w:rsidRPr="00E31F4B" w:rsidRDefault="00614AE4" w:rsidP="00E31F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consolidareasocietățiicivile</w:t>
      </w:r>
    </w:p>
    <w:p w:rsidR="00614AE4" w:rsidRPr="00E31F4B" w:rsidRDefault="00614AE4" w:rsidP="00E31F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participareaactivă a societățiicivileîndezvoltareacomunității</w:t>
      </w:r>
    </w:p>
    <w:p w:rsidR="00614AE4" w:rsidRPr="00E31F4B" w:rsidRDefault="00614AE4" w:rsidP="00E31F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implicareasocietățiicivileîndezvoltareaechilibrată a mediuluirural</w:t>
      </w:r>
    </w:p>
    <w:p w:rsidR="00614AE4" w:rsidRPr="00E31F4B" w:rsidRDefault="00614AE4" w:rsidP="00E31F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creareașiconsolidareacapacitățilorpentrudezvoltareadurabilă a comunitățiirurale</w:t>
      </w:r>
    </w:p>
    <w:p w:rsidR="00614AE4" w:rsidRPr="00E31F4B" w:rsidRDefault="00614AE4" w:rsidP="00E31F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creștereanumărului de locuitori din zoneleruralecarebeneficiază de serviciiîmbunătățite</w:t>
      </w:r>
    </w:p>
    <w:p w:rsidR="00614AE4" w:rsidRPr="00E31F4B" w:rsidRDefault="00614AE4" w:rsidP="00E31F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diversificareadomeniului de agrementcomunitar – cultură, sport, turism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31F4B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 xml:space="preserve">Contribuție la prioritatea/prioritățileprevăzutela art.5, Reg.(UE) nr.1305/2013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E31F4B">
        <w:rPr>
          <w:rFonts w:ascii="Times New Roman" w:hAnsi="Times New Roman" w:cs="Times New Roman"/>
          <w:b/>
        </w:rPr>
        <w:t>P6-</w:t>
      </w:r>
      <w:r w:rsidRPr="00614AE4">
        <w:rPr>
          <w:rFonts w:ascii="Times New Roman" w:hAnsi="Times New Roman" w:cs="Times New Roman"/>
        </w:rPr>
        <w:t>promovarea incluziuniisociale, a reduceriisărăcieiși a dezvoltăriieconomiceînzonelerurale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 xml:space="preserve">Contibuția la Prioritățile SDL (locale) </w:t>
      </w:r>
    </w:p>
    <w:p w:rsidR="00E31F4B" w:rsidRDefault="00614AE4" w:rsidP="00E31F4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Creștereaatractivitățiiviețiiruraleprindezvoltarea, modernizareaspațiilorcomunitare, prinactivareaviețiiparticipative a locuitorilorșiprinîntărireasfereicivile</w:t>
      </w:r>
    </w:p>
    <w:p w:rsidR="00614AE4" w:rsidRPr="00614AE4" w:rsidRDefault="00614AE4" w:rsidP="00E31F4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Atragereatinerilorînmediulruralprincreareaunuiambientfavorabilînființăriidiferiteloractivitățieconomiceagricoleșinon-agricole</w:t>
      </w:r>
    </w:p>
    <w:p w:rsid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F5D75" w:rsidRDefault="00E31F4B" w:rsidP="00E31F4B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31F4B">
        <w:rPr>
          <w:rFonts w:ascii="Times New Roman" w:hAnsi="Times New Roman" w:cs="Times New Roman"/>
          <w:b/>
        </w:rPr>
        <w:t>Mă</w:t>
      </w:r>
      <w:r w:rsidR="00614AE4" w:rsidRPr="00E31F4B">
        <w:rPr>
          <w:rFonts w:ascii="Times New Roman" w:hAnsi="Times New Roman" w:cs="Times New Roman"/>
          <w:b/>
        </w:rPr>
        <w:t>suracorespundeobiectivelor art.</w:t>
      </w:r>
      <w:r w:rsidR="00EF5D75" w:rsidRPr="00614AE4">
        <w:rPr>
          <w:rFonts w:ascii="Times New Roman" w:hAnsi="Times New Roman" w:cs="Times New Roman"/>
        </w:rPr>
        <w:t xml:space="preserve">art. 20 (d) </w:t>
      </w:r>
      <w:r w:rsidR="00614AE4" w:rsidRPr="00E31F4B">
        <w:rPr>
          <w:rFonts w:ascii="Times New Roman" w:hAnsi="Times New Roman" w:cs="Times New Roman"/>
          <w:b/>
        </w:rPr>
        <w:t xml:space="preserve">din Reg.(UE) nr.1305/2013 </w:t>
      </w:r>
    </w:p>
    <w:p w:rsid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EF5D75" w:rsidRPr="00614AE4" w:rsidRDefault="00EF5D75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Default="00E31F4B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>C</w:t>
      </w:r>
      <w:r w:rsidR="00614AE4" w:rsidRPr="00E31F4B">
        <w:rPr>
          <w:rFonts w:ascii="Times New Roman" w:hAnsi="Times New Roman" w:cs="Times New Roman"/>
          <w:b/>
        </w:rPr>
        <w:t>ontribuția la domeniile de intervenție</w:t>
      </w:r>
    </w:p>
    <w:p w:rsidR="00614AE4" w:rsidRPr="00614AE4" w:rsidRDefault="00E31F4B" w:rsidP="00E31F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614AE4" w:rsidRPr="00E31F4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- </w:t>
      </w:r>
      <w:r w:rsidR="00614AE4" w:rsidRPr="00614AE4">
        <w:rPr>
          <w:rFonts w:ascii="Times New Roman" w:hAnsi="Times New Roman" w:cs="Times New Roman"/>
        </w:rPr>
        <w:t>încurajareadezvoltăriilocaleînzonelerurale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31F4B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 xml:space="preserve">Contribuția la obiectiveletransversalealeReg.(UE) 1305/2013 </w:t>
      </w:r>
    </w:p>
    <w:p w:rsidR="00614AE4" w:rsidRPr="00614AE4" w:rsidRDefault="00614AE4" w:rsidP="00E31F4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Măsuracontribuie la </w:t>
      </w:r>
      <w:r w:rsidRPr="00614AE4">
        <w:rPr>
          <w:rFonts w:ascii="Times New Roman" w:hAnsi="Times New Roman" w:cs="Times New Roman"/>
          <w:b/>
          <w:bCs/>
        </w:rPr>
        <w:t>inovare</w:t>
      </w:r>
      <w:r w:rsidRPr="00614AE4">
        <w:rPr>
          <w:rFonts w:ascii="Times New Roman" w:hAnsi="Times New Roman" w:cs="Times New Roman"/>
        </w:rPr>
        <w:t xml:space="preserve">prinfaptulcăpentruONG-uri la nivelnaționalnusuntaccesibilefonduri la scarămicășicarevizeazădotareastrictăaacestora. Fiindvorba de ONG-urimici, inițiate la nivelullocalitățilormici, sursele de veniturisuntfoartereduse, iaractivitatealor este foarteelocventășibeneficăpentrucomunitate. TotodatăprinfavorizareaONG-urilorminoritățilorlocale (rome), carenupotaccesamarileprograme de integrare, aceștia au aiciposibilitatea de a dezvoltadotărilenecesareactivității. Elecunoscspecialitățilelocale, se organizeazăprintehniciparticipative; astfelimplicarealorînintegrareaacestorcomunități este foarteimportantă.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31F4B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 xml:space="preserve">Complementaritatecualtemăsuri din SDL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 xml:space="preserve">Măsura 1: </w:t>
      </w:r>
      <w:r w:rsidRPr="00614AE4">
        <w:rPr>
          <w:rFonts w:ascii="Times New Roman" w:hAnsi="Times New Roman" w:cs="Times New Roman"/>
        </w:rPr>
        <w:t>Îmbunătățireacalitățiiviețiirurale – prinaceastăcomplementaritate se asigurăparteahardalinfrastructurilorceinvolvăactivitățiaiONG-urilor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31F4B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 xml:space="preserve">Sinergiacualtemăsuri din SDL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SinergiacuMăsura 1 vizândprioritatea - Creștereaatractivitățiiviețiiruraleprindezvoltarea, modernizareaspațiilorcomunitare, prinactivareaviețiiparticipative a locuitorilorșiprinîntărireasfereicivile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>Valoareaadăugată a măsurii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Sprijinireaorganizațiilorsocietățiicivilereprezintă</w:t>
      </w:r>
      <w:r w:rsidR="00E31F4B">
        <w:rPr>
          <w:rFonts w:ascii="Times New Roman" w:hAnsi="Times New Roman" w:cs="Times New Roman"/>
        </w:rPr>
        <w:t xml:space="preserve"> o abordareintegratăprincareo</w:t>
      </w:r>
      <w:r w:rsidRPr="00614AE4">
        <w:rPr>
          <w:rFonts w:ascii="Times New Roman" w:hAnsi="Times New Roman" w:cs="Times New Roman"/>
        </w:rPr>
        <w:t xml:space="preserve">rganizațiilesocietățilorcivilepotinducadezvoltareaviabilășisustenabilă a mediuluirural.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E31F4B" w:rsidP="00E31F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614AE4" w:rsidRPr="00614AE4">
        <w:rPr>
          <w:rFonts w:ascii="Times New Roman" w:hAnsi="Times New Roman" w:cs="Times New Roman"/>
          <w:b/>
          <w:bCs/>
        </w:rPr>
        <w:t>ctelegislative</w:t>
      </w:r>
    </w:p>
    <w:p w:rsidR="00E31F4B" w:rsidRDefault="00614AE4" w:rsidP="00EF5D75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HotărâreaGuvernuluinr. 26/2000 cuprivire la asociațiișifundații, cumodificărileșicompletărileulterioare; </w:t>
      </w:r>
    </w:p>
    <w:p w:rsidR="00E31F4B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Legea 489/2006 Reg. (UE) nr. 1303/2013, </w:t>
      </w:r>
    </w:p>
    <w:p w:rsidR="00E31F4B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Reg. (UE) nr. 1305/2013 (art. 20, art. 35), </w:t>
      </w:r>
    </w:p>
    <w:p w:rsidR="00E31F4B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Reg. (UE) nr. 807/2014,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Reg. (UE) nr. 1407/2013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 xml:space="preserve">Beneficiaridirecţi/indirecţi (grupţintă) </w:t>
      </w:r>
    </w:p>
    <w:p w:rsidR="00614AE4" w:rsidRPr="00614AE4" w:rsidRDefault="00E31F4B" w:rsidP="00E31F4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Beneficiaridirecți:</w:t>
      </w:r>
    </w:p>
    <w:p w:rsidR="00614AE4" w:rsidRPr="00614AE4" w:rsidRDefault="00614AE4" w:rsidP="00E31F4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Societateacivilă: </w:t>
      </w:r>
    </w:p>
    <w:p w:rsidR="00614AE4" w:rsidRPr="00614AE4" w:rsidRDefault="00614AE4" w:rsidP="00E31F4B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ONG-uridefiniteconformlegislațieiînvigoareînafaracelor din domeniulagricolșiforestier</w:t>
      </w:r>
    </w:p>
    <w:p w:rsidR="00614AE4" w:rsidRPr="00614AE4" w:rsidRDefault="00614AE4" w:rsidP="00E31F4B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ONG-uricarereprezintăintereseleuneiminoritățilocale</w:t>
      </w:r>
    </w:p>
    <w:p w:rsidR="00614AE4" w:rsidRPr="00614AE4" w:rsidRDefault="00E31F4B" w:rsidP="00E31F4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Entitățipublice</w:t>
      </w:r>
    </w:p>
    <w:p w:rsidR="00614AE4" w:rsidRPr="00614AE4" w:rsidRDefault="00E31F4B" w:rsidP="00E31F4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614AE4" w:rsidRPr="00614AE4">
        <w:rPr>
          <w:rFonts w:ascii="Times New Roman" w:hAnsi="Times New Roman" w:cs="Times New Roman"/>
        </w:rPr>
        <w:t>nități de cult, conformlegislațieiînvigoare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E31F4B" w:rsidRDefault="00614AE4" w:rsidP="00E31F4B">
      <w:pPr>
        <w:pStyle w:val="Default"/>
        <w:jc w:val="both"/>
        <w:rPr>
          <w:rFonts w:ascii="Times New Roman" w:hAnsi="Times New Roman" w:cs="Times New Roman"/>
          <w:b/>
        </w:rPr>
      </w:pPr>
      <w:r w:rsidRPr="00E31F4B">
        <w:rPr>
          <w:rFonts w:ascii="Times New Roman" w:hAnsi="Times New Roman" w:cs="Times New Roman"/>
          <w:b/>
        </w:rPr>
        <w:t>Beneficiariiindirecți</w:t>
      </w:r>
    </w:p>
    <w:p w:rsidR="00614AE4" w:rsidRPr="00E31F4B" w:rsidRDefault="00614AE4" w:rsidP="00E31F4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Grupurimarginalizateînspecial minoritatea romă</w:t>
      </w:r>
    </w:p>
    <w:p w:rsidR="00614AE4" w:rsidRPr="00E31F4B" w:rsidRDefault="00614AE4" w:rsidP="00E31F4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întreprinderilelocale</w:t>
      </w:r>
    </w:p>
    <w:p w:rsidR="00614AE4" w:rsidRPr="00E31F4B" w:rsidRDefault="00614AE4" w:rsidP="00E31F4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APL-uri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EF5D75" w:rsidRDefault="00EF5D75" w:rsidP="00E31F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F5D75" w:rsidRDefault="00EF5D75" w:rsidP="00E31F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 xml:space="preserve">Tip de sprijin (conform art. 67 din Reg. (UE) nr.1303/2013) </w:t>
      </w:r>
    </w:p>
    <w:p w:rsidR="00614AE4" w:rsidRPr="00614AE4" w:rsidRDefault="00614AE4" w:rsidP="00E3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AE4">
        <w:rPr>
          <w:rFonts w:ascii="Times New Roman" w:hAnsi="Times New Roman" w:cs="Times New Roman"/>
          <w:color w:val="000000"/>
          <w:sz w:val="24"/>
          <w:szCs w:val="24"/>
        </w:rPr>
        <w:t>Rambursareacosturiloreligibilesuportateșiplătiteefectiv</w:t>
      </w:r>
      <w:r w:rsidR="00E31F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AE4" w:rsidRPr="00614AE4" w:rsidRDefault="00614AE4" w:rsidP="00E3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AE4">
        <w:rPr>
          <w:rFonts w:ascii="Times New Roman" w:hAnsi="Times New Roman" w:cs="Times New Roman"/>
          <w:color w:val="000000"/>
          <w:sz w:val="24"/>
          <w:szCs w:val="24"/>
        </w:rPr>
        <w:t xml:space="preserve">Plățiînavans, cucondițiaconstituiriiuneigaranțiibancaresauauneigaranțiiechivalentecorespunzătoareprocentului de 100% din valoareaavansului, înconformitatecu art. 45 (4) și art. 63 ale R. (CE) nr. 1305/2014.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>Tipuri de acţiunieligibileşineeligibile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 xml:space="preserve">Acțiunieligibile: </w:t>
      </w:r>
    </w:p>
    <w:p w:rsidR="00614AE4" w:rsidRPr="00614AE4" w:rsidRDefault="00614AE4" w:rsidP="00E31F4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Reabilitareași/saudotareainfrastructuriiculturalealeorganizațiilorsocietățiicivile</w:t>
      </w:r>
    </w:p>
    <w:p w:rsidR="00614AE4" w:rsidRPr="00614AE4" w:rsidRDefault="00614AE4" w:rsidP="00E31F4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Dotareaspațiilor de agrementcu interes local </w:t>
      </w:r>
    </w:p>
    <w:p w:rsidR="00614AE4" w:rsidRPr="00614AE4" w:rsidRDefault="00614AE4" w:rsidP="00E31F4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Dotareaspațiilorcomunitareutilizate de ONG-uri/cultepentruasigurareaserviciilorlocale de bază (asistențăsocială, programepentrucopiișitineri, programe de integrarepentrurromi, programe de instruire, programe de educațiepreventive, programepentrupersoanecudizabilități, etc.) </w:t>
      </w:r>
    </w:p>
    <w:p w:rsidR="00614AE4" w:rsidRPr="00614AE4" w:rsidRDefault="00614AE4" w:rsidP="00E31F4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Construirea, reabilitareași/saudotareaunitățilorpentrusituații de urgență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 xml:space="preserve">Acțiunineeligibile: </w:t>
      </w:r>
    </w:p>
    <w:p w:rsidR="00614AE4" w:rsidRPr="00614AE4" w:rsidRDefault="00614AE4" w:rsidP="00E31F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Acțiuni de construcții/modernizări/renovări</w:t>
      </w:r>
    </w:p>
    <w:p w:rsidR="00614AE4" w:rsidRPr="00614AE4" w:rsidRDefault="00614AE4" w:rsidP="00E31F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Achiziționarea de echipamenteșiutilajesecondhand</w:t>
      </w:r>
    </w:p>
    <w:p w:rsidR="00614AE4" w:rsidRPr="00614AE4" w:rsidRDefault="00614AE4" w:rsidP="00E31F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achiziționarea de clădirișiterenuri</w:t>
      </w:r>
    </w:p>
    <w:p w:rsidR="00614AE4" w:rsidRPr="00614AE4" w:rsidRDefault="00614AE4" w:rsidP="00E31F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construcțiașimodernizarealocuințeiși a sediilorsociale</w:t>
      </w:r>
    </w:p>
    <w:p w:rsidR="00614AE4" w:rsidRPr="00614AE4" w:rsidRDefault="00614AE4" w:rsidP="00E31F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cheltuieliefectuateînainteasemnăriicontractului</w:t>
      </w:r>
    </w:p>
    <w:p w:rsidR="00614AE4" w:rsidRPr="00614AE4" w:rsidRDefault="00614AE4" w:rsidP="00E31F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dobânzi, comisioane</w:t>
      </w:r>
    </w:p>
    <w:p w:rsidR="00614AE4" w:rsidRPr="00614AE4" w:rsidRDefault="00614AE4" w:rsidP="00E31F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taxa pevaloareaadăugată, cuexcepțiacazuluiîncareaceastanu se poaterecuperaîntemeiullegislațieinaționaleprivindTVA-ulşi a prevederilorspecificepentruinstrumentefinanciare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4AE4">
        <w:rPr>
          <w:rFonts w:ascii="Times New Roman" w:hAnsi="Times New Roman" w:cs="Times New Roman"/>
          <w:b/>
          <w:color w:val="000000"/>
          <w:sz w:val="24"/>
          <w:szCs w:val="24"/>
        </w:rPr>
        <w:t>Condiţii de eligibilitate</w:t>
      </w:r>
    </w:p>
    <w:p w:rsidR="00614AE4" w:rsidRPr="00614AE4" w:rsidRDefault="00614AE4" w:rsidP="00E31F4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Solicitantulsă se încadrezeîncategoriabeneficiariloreligibili; </w:t>
      </w:r>
    </w:p>
    <w:p w:rsidR="00614AE4" w:rsidRPr="00614AE4" w:rsidRDefault="00614AE4" w:rsidP="00E31F4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Solicitantulsănufieîninsolvențăsauînincapacitate de plată; </w:t>
      </w:r>
    </w:p>
    <w:p w:rsidR="00614AE4" w:rsidRPr="00614AE4" w:rsidRDefault="00614AE4" w:rsidP="00E31F4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Solicitantulsăaibăsediul/punct de lucrunumaipeteritoriul GAL </w:t>
      </w:r>
    </w:p>
    <w:p w:rsidR="00614AE4" w:rsidRPr="00614AE4" w:rsidRDefault="00614AE4" w:rsidP="00E31F4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Investițiasă se încadrezeîntipul de sprijinprevăzutprinmăsură; </w:t>
      </w:r>
    </w:p>
    <w:p w:rsidR="00614AE4" w:rsidRPr="00614AE4" w:rsidRDefault="00614AE4" w:rsidP="00E31F4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Investițiasă se realizezeînteritoriulGAL-ului</w:t>
      </w:r>
    </w:p>
    <w:p w:rsidR="00614AE4" w:rsidRPr="00614AE4" w:rsidRDefault="00614AE4" w:rsidP="00E31F4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 xml:space="preserve">Solicitantul se angajeazăsăasigureîntreținerea/mentenanțainvestițieipe o perioadă de minim 5 ani, de la ultima plată; 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>Criterii de selecţie</w:t>
      </w:r>
    </w:p>
    <w:p w:rsidR="00614AE4" w:rsidRPr="00E31F4B" w:rsidRDefault="00614AE4" w:rsidP="00E31F4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Experiențarelevantăîndomeniu</w:t>
      </w:r>
    </w:p>
    <w:p w:rsidR="00614AE4" w:rsidRPr="00E31F4B" w:rsidRDefault="00614AE4" w:rsidP="00E31F4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Grupțintăminoritățilocale (înspecial minoritatea romă) șigrupurimarginalizate</w:t>
      </w:r>
    </w:p>
    <w:p w:rsidR="00614AE4" w:rsidRPr="00E31F4B" w:rsidRDefault="00614AE4" w:rsidP="00E31F4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Încazulproiectelorcarevizeazăsautindspreturismamplasareaproiectuluiînzonecupotențialturisticridicat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>Sumeaplicabileşiratasprijinului</w:t>
      </w:r>
    </w:p>
    <w:p w:rsidR="00614AE4" w:rsidRPr="00614AE4" w:rsidRDefault="00E31F4B" w:rsidP="00E31F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14AE4" w:rsidRPr="00614AE4">
        <w:rPr>
          <w:rFonts w:ascii="Times New Roman" w:hAnsi="Times New Roman" w:cs="Times New Roman"/>
        </w:rPr>
        <w:t xml:space="preserve">ntensitateasprijinuluiva fi de: </w:t>
      </w:r>
    </w:p>
    <w:p w:rsidR="00614AE4" w:rsidRPr="00614AE4" w:rsidRDefault="00614AE4" w:rsidP="00EF5D7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t>100% pentruinvestițiinegeneratoare de venit</w:t>
      </w: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</w:rPr>
        <w:lastRenderedPageBreak/>
        <w:t xml:space="preserve">Valoareamaximă a sprijinuluipublicnerambursabileste de 50.000 Euro </w:t>
      </w:r>
    </w:p>
    <w:p w:rsid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</w:p>
    <w:p w:rsidR="00EF5D75" w:rsidRDefault="00EF5D75" w:rsidP="00E31F4B">
      <w:pPr>
        <w:pStyle w:val="Default"/>
        <w:jc w:val="both"/>
        <w:rPr>
          <w:rFonts w:ascii="Times New Roman" w:hAnsi="Times New Roman" w:cs="Times New Roman"/>
        </w:rPr>
      </w:pPr>
    </w:p>
    <w:p w:rsidR="00EF5D75" w:rsidRPr="00614AE4" w:rsidRDefault="00EF5D75" w:rsidP="00E31F4B">
      <w:pPr>
        <w:pStyle w:val="Default"/>
        <w:jc w:val="both"/>
        <w:rPr>
          <w:rFonts w:ascii="Times New Roman" w:hAnsi="Times New Roman" w:cs="Times New Roman"/>
        </w:rPr>
      </w:pPr>
    </w:p>
    <w:p w:rsidR="00614AE4" w:rsidRPr="00614AE4" w:rsidRDefault="00614AE4" w:rsidP="00E31F4B">
      <w:pPr>
        <w:pStyle w:val="Default"/>
        <w:jc w:val="both"/>
        <w:rPr>
          <w:rFonts w:ascii="Times New Roman" w:hAnsi="Times New Roman" w:cs="Times New Roman"/>
        </w:rPr>
      </w:pPr>
      <w:r w:rsidRPr="00614AE4">
        <w:rPr>
          <w:rFonts w:ascii="Times New Roman" w:hAnsi="Times New Roman" w:cs="Times New Roman"/>
          <w:b/>
          <w:bCs/>
        </w:rPr>
        <w:t>Indicatori de monitorizare</w:t>
      </w:r>
    </w:p>
    <w:p w:rsidR="00614AE4" w:rsidRPr="00E31F4B" w:rsidRDefault="00614AE4" w:rsidP="00E31F4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 xml:space="preserve">Populațienetăcarebeneficiază de servicii/infrastructuriîmbunătățite min. </w:t>
      </w:r>
      <w:r w:rsidRPr="00E3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1.000 locuitori</w:t>
      </w:r>
    </w:p>
    <w:p w:rsidR="00614AE4" w:rsidRPr="00E31F4B" w:rsidRDefault="00614AE4" w:rsidP="00E31F4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NumărulONG-urilorcarebeneficiază de infrastructuraîmbunătățită</w:t>
      </w:r>
      <w:r w:rsidRPr="00E3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min. 7 </w:t>
      </w:r>
    </w:p>
    <w:p w:rsidR="00614AE4" w:rsidRPr="00E31F4B" w:rsidRDefault="00614AE4" w:rsidP="00E31F4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F4B">
        <w:rPr>
          <w:rFonts w:ascii="Times New Roman" w:hAnsi="Times New Roman" w:cs="Times New Roman"/>
          <w:color w:val="000000"/>
          <w:sz w:val="24"/>
          <w:szCs w:val="24"/>
        </w:rPr>
        <w:t>Cheltuialăpublicătotală</w:t>
      </w:r>
      <w:r w:rsidRPr="00E3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100.000 euro </w:t>
      </w:r>
    </w:p>
    <w:p w:rsidR="00614AE4" w:rsidRPr="00614AE4" w:rsidRDefault="00614AE4" w:rsidP="00E31F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4AE4" w:rsidRPr="00614AE4" w:rsidSect="0047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03"/>
    <w:multiLevelType w:val="hybridMultilevel"/>
    <w:tmpl w:val="8500E152"/>
    <w:lvl w:ilvl="0" w:tplc="58A65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4F59"/>
    <w:multiLevelType w:val="hybridMultilevel"/>
    <w:tmpl w:val="6E94A9E2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82977"/>
    <w:multiLevelType w:val="hybridMultilevel"/>
    <w:tmpl w:val="0DEA4A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26A66"/>
    <w:multiLevelType w:val="hybridMultilevel"/>
    <w:tmpl w:val="16D427E2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4A6"/>
    <w:multiLevelType w:val="hybridMultilevel"/>
    <w:tmpl w:val="28B648E4"/>
    <w:lvl w:ilvl="0" w:tplc="D0529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90481"/>
    <w:multiLevelType w:val="hybridMultilevel"/>
    <w:tmpl w:val="D72A0918"/>
    <w:lvl w:ilvl="0" w:tplc="2780B1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5A36C0"/>
    <w:multiLevelType w:val="hybridMultilevel"/>
    <w:tmpl w:val="5A90A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7465"/>
    <w:multiLevelType w:val="hybridMultilevel"/>
    <w:tmpl w:val="492810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90A53"/>
    <w:multiLevelType w:val="hybridMultilevel"/>
    <w:tmpl w:val="68AABF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6B36CE"/>
    <w:multiLevelType w:val="hybridMultilevel"/>
    <w:tmpl w:val="8DE0433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70255"/>
    <w:multiLevelType w:val="hybridMultilevel"/>
    <w:tmpl w:val="4E240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256F7"/>
    <w:multiLevelType w:val="hybridMultilevel"/>
    <w:tmpl w:val="FD1CC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6676C"/>
    <w:multiLevelType w:val="hybridMultilevel"/>
    <w:tmpl w:val="B990568E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22792"/>
    <w:multiLevelType w:val="hybridMultilevel"/>
    <w:tmpl w:val="ABF2F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179B1"/>
    <w:multiLevelType w:val="hybridMultilevel"/>
    <w:tmpl w:val="8DA2074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43BEC"/>
    <w:multiLevelType w:val="hybridMultilevel"/>
    <w:tmpl w:val="19845F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4AE4"/>
    <w:rsid w:val="004558AA"/>
    <w:rsid w:val="00470C82"/>
    <w:rsid w:val="00614AE4"/>
    <w:rsid w:val="00C3754B"/>
    <w:rsid w:val="00E31F4B"/>
    <w:rsid w:val="00E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0C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14AE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</dc:creator>
  <cp:lastModifiedBy>dell005</cp:lastModifiedBy>
  <cp:revision>2</cp:revision>
  <dcterms:created xsi:type="dcterms:W3CDTF">2018-03-07T12:00:00Z</dcterms:created>
  <dcterms:modified xsi:type="dcterms:W3CDTF">2018-03-07T12:00:00Z</dcterms:modified>
</cp:coreProperties>
</file>